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FC" w:rsidRPr="00DF2AFC" w:rsidRDefault="00DF2AFC" w:rsidP="00DF2AFC">
      <w:pPr>
        <w:jc w:val="center"/>
        <w:rPr>
          <w:b/>
          <w:sz w:val="26"/>
          <w:szCs w:val="26"/>
          <w:u w:val="single"/>
        </w:rPr>
      </w:pPr>
      <w:r w:rsidRPr="00DF2AFC">
        <w:rPr>
          <w:b/>
          <w:sz w:val="26"/>
          <w:szCs w:val="26"/>
          <w:u w:val="single"/>
        </w:rPr>
        <w:t>TEMATICA DE LAS SESIONES FORMATIVAS EN FOMATO MICROTALLERES</w:t>
      </w:r>
    </w:p>
    <w:p w:rsidR="00DF2AFC" w:rsidRDefault="00DF2AFC" w:rsidP="00DF2AFC">
      <w:pPr>
        <w:pStyle w:val="Prrafodelista"/>
        <w:ind w:left="0"/>
        <w:jc w:val="both"/>
        <w:rPr>
          <w:b/>
          <w:bCs/>
          <w:sz w:val="26"/>
          <w:szCs w:val="26"/>
        </w:rPr>
      </w:pPr>
    </w:p>
    <w:p w:rsidR="00DF2AFC" w:rsidRPr="00DF2AFC" w:rsidRDefault="00DF2AFC" w:rsidP="00DF2AFC">
      <w:pPr>
        <w:pStyle w:val="Prrafodelista"/>
        <w:ind w:left="0"/>
        <w:jc w:val="both"/>
        <w:rPr>
          <w:b/>
          <w:bCs/>
          <w:sz w:val="26"/>
          <w:szCs w:val="26"/>
        </w:rPr>
      </w:pPr>
      <w:r w:rsidRPr="00DF2AFC">
        <w:rPr>
          <w:b/>
          <w:bCs/>
          <w:sz w:val="26"/>
          <w:szCs w:val="26"/>
        </w:rPr>
        <w:t xml:space="preserve">ÁREA JURÍDICA 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  <w:r w:rsidRPr="00DF2AFC">
        <w:rPr>
          <w:sz w:val="26"/>
          <w:szCs w:val="26"/>
        </w:rPr>
        <w:sym w:font="Symbol" w:char="F0B7"/>
      </w:r>
      <w:r w:rsidRPr="00DF2AFC">
        <w:rPr>
          <w:sz w:val="26"/>
          <w:szCs w:val="26"/>
        </w:rPr>
        <w:t xml:space="preserve"> Separaciones, divorcios y viudedad. Trámites, ayudas y marco jurídico.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  <w:r w:rsidRPr="00DF2AFC">
        <w:rPr>
          <w:sz w:val="26"/>
          <w:szCs w:val="26"/>
        </w:rPr>
        <w:sym w:font="Symbol" w:char="F0B7"/>
      </w:r>
      <w:r w:rsidRPr="00DF2AFC">
        <w:rPr>
          <w:sz w:val="26"/>
          <w:szCs w:val="26"/>
        </w:rPr>
        <w:t xml:space="preserve"> Acogimientos, tutela legal, incapacitaciones, responsabilidad administrativa y penal (2 SESIONES) Trámites y situaciones legales aplicadas a la vida diaria 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  <w:r w:rsidRPr="00DF2AFC">
        <w:rPr>
          <w:sz w:val="26"/>
          <w:szCs w:val="26"/>
        </w:rPr>
        <w:sym w:font="Symbol" w:char="F0B7"/>
      </w:r>
      <w:r w:rsidRPr="00DF2AFC">
        <w:rPr>
          <w:sz w:val="26"/>
          <w:szCs w:val="26"/>
        </w:rPr>
        <w:t xml:space="preserve"> Derechos del paciente, derechos sociales y civiles, derecho al voto. Normativa actual, atención al paciente, derechos de consumidor. </w:t>
      </w:r>
      <w:r>
        <w:rPr>
          <w:sz w:val="26"/>
          <w:szCs w:val="26"/>
        </w:rPr>
        <w:t>¿</w:t>
      </w:r>
      <w:r w:rsidRPr="00DF2AFC">
        <w:rPr>
          <w:sz w:val="26"/>
          <w:szCs w:val="26"/>
        </w:rPr>
        <w:t xml:space="preserve">Qué y dónde puedo exigir?. Cuáles son mis obligaciones. Cuáles son mis derechos 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  <w:r w:rsidRPr="00DF2AFC">
        <w:rPr>
          <w:sz w:val="26"/>
          <w:szCs w:val="26"/>
        </w:rPr>
        <w:sym w:font="Symbol" w:char="F0B7"/>
      </w:r>
      <w:r w:rsidRPr="00DF2AFC">
        <w:rPr>
          <w:sz w:val="26"/>
          <w:szCs w:val="26"/>
        </w:rPr>
        <w:t xml:space="preserve"> Igualdad de género, igualdad ante el trabajo, avance en derechos de las mujeres. Legislación española comparada con otros países; legislación autonómica. Mujeres con especiales dificultades, derechos específicos 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</w:p>
    <w:p w:rsidR="00DF2AFC" w:rsidRPr="00DF2AFC" w:rsidRDefault="00DF2AFC" w:rsidP="00DF2AFC">
      <w:pPr>
        <w:pStyle w:val="Prrafodelista"/>
        <w:ind w:left="0"/>
        <w:jc w:val="both"/>
        <w:rPr>
          <w:b/>
          <w:bCs/>
          <w:sz w:val="26"/>
          <w:szCs w:val="26"/>
        </w:rPr>
      </w:pPr>
      <w:r w:rsidRPr="00DF2AFC">
        <w:rPr>
          <w:b/>
          <w:bCs/>
          <w:sz w:val="26"/>
          <w:szCs w:val="26"/>
        </w:rPr>
        <w:t>ÁREA SALUD Y AUTOCUIDADOS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  <w:r w:rsidRPr="00DF2AFC">
        <w:rPr>
          <w:sz w:val="26"/>
          <w:szCs w:val="26"/>
        </w:rPr>
        <w:sym w:font="Symbol" w:char="F0B7"/>
      </w:r>
      <w:r w:rsidRPr="00DF2AFC">
        <w:rPr>
          <w:sz w:val="26"/>
          <w:szCs w:val="26"/>
        </w:rPr>
        <w:t xml:space="preserve"> Sexualidad de personas con alguna discapacidad. Anticoncepción y educación sexual para personas con discapacidad física o intelectual. Qué decir, cuándo, cómo. Derechos y elección. 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  <w:r w:rsidRPr="00DF2AFC">
        <w:rPr>
          <w:sz w:val="26"/>
          <w:szCs w:val="26"/>
        </w:rPr>
        <w:sym w:font="Symbol" w:char="F0B7"/>
      </w:r>
      <w:r w:rsidRPr="00DF2AFC">
        <w:rPr>
          <w:sz w:val="26"/>
          <w:szCs w:val="26"/>
        </w:rPr>
        <w:t xml:space="preserve"> Principales problemas de la enfermedad crónica. Consejos y cuidados para personas con inmovilidad o enfermedad crónica invalidante. Cómo mejorar la situación y prevenir empeoramientos 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  <w:r w:rsidRPr="00DF2AFC">
        <w:rPr>
          <w:sz w:val="26"/>
          <w:szCs w:val="26"/>
        </w:rPr>
        <w:sym w:font="Symbol" w:char="F0B7"/>
      </w:r>
      <w:r w:rsidRPr="00DF2AFC">
        <w:rPr>
          <w:sz w:val="26"/>
          <w:szCs w:val="26"/>
        </w:rPr>
        <w:t xml:space="preserve"> Gestión emocional y del estrés. (Sesión ampliada del microtaller realizado en el curso pasado; tuvo una acogida especialmente positiva y muy útil para las usuarias) 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</w:p>
    <w:p w:rsidR="00DF2AFC" w:rsidRPr="00DF2AFC" w:rsidRDefault="00DF2AFC" w:rsidP="00DF2AFC">
      <w:pPr>
        <w:pStyle w:val="Prrafodelista"/>
        <w:ind w:left="0"/>
        <w:jc w:val="both"/>
        <w:rPr>
          <w:b/>
          <w:bCs/>
          <w:sz w:val="26"/>
          <w:szCs w:val="26"/>
        </w:rPr>
      </w:pPr>
      <w:r w:rsidRPr="00DF2AFC">
        <w:rPr>
          <w:b/>
          <w:bCs/>
          <w:sz w:val="26"/>
          <w:szCs w:val="26"/>
        </w:rPr>
        <w:t xml:space="preserve">FORMACIÓN, SEGURIDAD Y AUTONOMÍA 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  <w:r w:rsidRPr="00DF2AFC">
        <w:rPr>
          <w:sz w:val="26"/>
          <w:szCs w:val="26"/>
        </w:rPr>
        <w:sym w:font="Symbol" w:char="F0B7"/>
      </w:r>
      <w:r w:rsidRPr="00DF2AFC">
        <w:rPr>
          <w:sz w:val="26"/>
          <w:szCs w:val="26"/>
        </w:rPr>
        <w:t xml:space="preserve"> Detección y prevención de la violencia de género en mujeres con discapacidad. Qué hacer ante casos de violencia de género. 4 Guía para la detección de violencia. Educación y prevención de violencia o conductas violentas. 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  <w:r w:rsidRPr="00DF2AFC">
        <w:rPr>
          <w:sz w:val="26"/>
          <w:szCs w:val="26"/>
        </w:rPr>
        <w:sym w:font="Symbol" w:char="F0B7"/>
      </w:r>
      <w:r w:rsidRPr="00DF2AFC">
        <w:rPr>
          <w:sz w:val="26"/>
          <w:szCs w:val="26"/>
        </w:rPr>
        <w:t xml:space="preserve"> Educación integrada Vs Educación especial. Normativa, servicios, opciones. Normativa gallega y española comparada. Empleo con apoyo Vs Centros especiales de empleo. Normativa y ejemplos. Formación para la autonomía y el empleo. 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  <w:r w:rsidRPr="00DF2AFC">
        <w:rPr>
          <w:sz w:val="26"/>
          <w:szCs w:val="26"/>
        </w:rPr>
        <w:sym w:font="Symbol" w:char="F0B7"/>
      </w:r>
      <w:r w:rsidRPr="00DF2AFC">
        <w:rPr>
          <w:sz w:val="26"/>
          <w:szCs w:val="26"/>
        </w:rPr>
        <w:t xml:space="preserve"> Derecho a la vivienda. Normativa de alquiler, presente y futuro. Alternativas a la vivienda: vivienda tutelada, vivienda compartida, residencias para personas mayores (ventajas e inconvenientes). Rehabilitación y ayudas a la accesibilidad. Plan Gallego de Vivienda. 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  <w:r w:rsidRPr="00DF2AFC">
        <w:rPr>
          <w:sz w:val="26"/>
          <w:szCs w:val="26"/>
        </w:rPr>
        <w:lastRenderedPageBreak/>
        <w:sym w:font="Symbol" w:char="F0B7"/>
      </w:r>
      <w:r w:rsidRPr="00DF2AFC">
        <w:rPr>
          <w:sz w:val="26"/>
          <w:szCs w:val="26"/>
        </w:rPr>
        <w:t xml:space="preserve"> Economía doméstica. Contabilidad doméstica y autonomía. Cuánto y cómo podemos y debemos gastar. Ben uso de los medios de pago. Aprender y enseñar. 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  <w:r w:rsidRPr="00DF2AFC">
        <w:rPr>
          <w:sz w:val="26"/>
          <w:szCs w:val="26"/>
        </w:rPr>
        <w:sym w:font="Symbol" w:char="F0B7"/>
      </w:r>
      <w:r w:rsidRPr="00DF2AFC">
        <w:rPr>
          <w:sz w:val="26"/>
          <w:szCs w:val="26"/>
        </w:rPr>
        <w:t xml:space="preserve"> Prevención del bulliyng o acoso. Detección y prevención del acoso en personas dependientes. Redes sociales; defensa de la intimidad y seguridad. Delitos de odio; normativa comparada. 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  <w:r w:rsidRPr="00DF2AFC">
        <w:rPr>
          <w:sz w:val="26"/>
          <w:szCs w:val="26"/>
        </w:rPr>
        <w:sym w:font="Symbol" w:char="F0B7"/>
      </w:r>
      <w:r w:rsidRPr="00DF2AFC">
        <w:rPr>
          <w:sz w:val="26"/>
          <w:szCs w:val="26"/>
        </w:rPr>
        <w:t xml:space="preserve"> La diversidad somos todos (y todas) I. La diversidad funcional en la cultura y en el relato social. Cómo han visto (y tratado) la diversidad funcional en la historia y el arte. Personas y personajes. Un paseo por el cine: Forrest Gump. A quién ama Gilbert Grape?. El hombre elefante. La teoría del todo. Myleftfoot. Campeones. Mar adentro. Yo soy Sam. 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  <w:r w:rsidRPr="00DF2AFC">
        <w:rPr>
          <w:sz w:val="26"/>
          <w:szCs w:val="26"/>
        </w:rPr>
        <w:sym w:font="Symbol" w:char="F0B7"/>
      </w:r>
      <w:r w:rsidRPr="00DF2AFC">
        <w:rPr>
          <w:sz w:val="26"/>
          <w:szCs w:val="26"/>
        </w:rPr>
        <w:t xml:space="preserve"> La diversidad somos todos (y todas) II. La diversidad funcional en la cultura y en el relato social. Cómo han visto (y tratado) la diversidad funcional en la historia y el arte. Personas y personajes. Un paseo por la pintura y la literatura. Bajo la misma estrella. La soledad de los números primos. Flores para Algernon. El curioso incidente del perro a medianoche. El lazarillo de Tormes. Autorretratos de Van Gogh. El atormentado mundo de goya. Las Meninas. </w:t>
      </w:r>
    </w:p>
    <w:p w:rsidR="00DF2AFC" w:rsidRPr="00DF2AFC" w:rsidRDefault="00DF2AFC" w:rsidP="00DF2AFC">
      <w:pPr>
        <w:pStyle w:val="Prrafodelista"/>
        <w:ind w:left="0"/>
        <w:jc w:val="both"/>
        <w:rPr>
          <w:sz w:val="26"/>
          <w:szCs w:val="26"/>
        </w:rPr>
      </w:pPr>
      <w:r w:rsidRPr="00DF2AFC">
        <w:rPr>
          <w:sz w:val="26"/>
          <w:szCs w:val="26"/>
        </w:rPr>
        <w:sym w:font="Symbol" w:char="F0B7"/>
      </w:r>
      <w:r w:rsidRPr="00DF2AFC">
        <w:rPr>
          <w:sz w:val="26"/>
          <w:szCs w:val="26"/>
        </w:rPr>
        <w:t xml:space="preserve"> La diversidad somos todos (y todas) II</w:t>
      </w:r>
      <w:r>
        <w:rPr>
          <w:sz w:val="26"/>
          <w:szCs w:val="26"/>
        </w:rPr>
        <w:t>I</w:t>
      </w:r>
      <w:bookmarkStart w:id="0" w:name="_GoBack"/>
      <w:bookmarkEnd w:id="0"/>
      <w:r w:rsidRPr="00DF2AFC">
        <w:rPr>
          <w:sz w:val="26"/>
          <w:szCs w:val="26"/>
        </w:rPr>
        <w:t>. La diversidad funcional en la cultura y en el relato social. Cómo han visto (y tratado) la diversidad funcional en la historia y el arte. Personas y personajes. Un paseo por la música y la historia. Beethoven. Rick Allen. Jacqueline du Pré. Ray Charles. Joaquin Rodrigo. Louis Braille. Sting. Frida Khalo. John Forbes Nash. Michael J. Fox. Hellen Keller. Roosevelt</w:t>
      </w:r>
    </w:p>
    <w:p w:rsidR="00C91C12" w:rsidRPr="00DF2AFC" w:rsidRDefault="00C91C12" w:rsidP="00DF2AFC">
      <w:pPr>
        <w:jc w:val="both"/>
        <w:rPr>
          <w:sz w:val="26"/>
          <w:szCs w:val="26"/>
        </w:rPr>
      </w:pPr>
    </w:p>
    <w:sectPr w:rsidR="00C91C12" w:rsidRPr="00DF2AF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AFC" w:rsidRDefault="00DF2AFC" w:rsidP="00DF2AFC">
      <w:pPr>
        <w:spacing w:after="0" w:line="240" w:lineRule="auto"/>
      </w:pPr>
      <w:r>
        <w:separator/>
      </w:r>
    </w:p>
  </w:endnote>
  <w:endnote w:type="continuationSeparator" w:id="0">
    <w:p w:rsidR="00DF2AFC" w:rsidRDefault="00DF2AFC" w:rsidP="00DF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0704319"/>
      <w:docPartObj>
        <w:docPartGallery w:val="Page Numbers (Bottom of Page)"/>
        <w:docPartUnique/>
      </w:docPartObj>
    </w:sdtPr>
    <w:sdtContent>
      <w:p w:rsidR="00DF2AFC" w:rsidRDefault="00DF2AF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2AFC" w:rsidRDefault="00DF2A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AFC" w:rsidRDefault="00DF2AFC" w:rsidP="00DF2AFC">
      <w:pPr>
        <w:spacing w:after="0" w:line="240" w:lineRule="auto"/>
      </w:pPr>
      <w:r>
        <w:separator/>
      </w:r>
    </w:p>
  </w:footnote>
  <w:footnote w:type="continuationSeparator" w:id="0">
    <w:p w:rsidR="00DF2AFC" w:rsidRDefault="00DF2AFC" w:rsidP="00DF2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FC"/>
    <w:rsid w:val="00C91C12"/>
    <w:rsid w:val="00D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4C0FA-3D19-40EB-8D9E-6A45CC25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F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2AFC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2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AFC"/>
  </w:style>
  <w:style w:type="paragraph" w:styleId="Piedepgina">
    <w:name w:val="footer"/>
    <w:basedOn w:val="Normal"/>
    <w:link w:val="PiedepginaCar"/>
    <w:uiPriority w:val="99"/>
    <w:unhideWhenUsed/>
    <w:rsid w:val="00DF2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Rey</dc:creator>
  <cp:keywords/>
  <dc:description/>
  <cp:lastModifiedBy>Belen Rey</cp:lastModifiedBy>
  <cp:revision>1</cp:revision>
  <dcterms:created xsi:type="dcterms:W3CDTF">2019-07-11T11:22:00Z</dcterms:created>
  <dcterms:modified xsi:type="dcterms:W3CDTF">2019-07-11T11:26:00Z</dcterms:modified>
</cp:coreProperties>
</file>