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F1B4" w14:textId="688A67CF" w:rsidR="004305EF" w:rsidRPr="00470A1B" w:rsidRDefault="004305EF" w:rsidP="004305EF">
      <w:pPr>
        <w:pStyle w:val="Cuerpo"/>
        <w:spacing w:after="0" w:line="240" w:lineRule="auto"/>
        <w:jc w:val="center"/>
        <w:rPr>
          <w:sz w:val="20"/>
          <w:szCs w:val="20"/>
        </w:rPr>
      </w:pPr>
    </w:p>
    <w:p w14:paraId="20BD58F4" w14:textId="00EE6148" w:rsidR="004305EF" w:rsidRPr="00470A1B" w:rsidRDefault="00470A1B" w:rsidP="004305EF">
      <w:pPr>
        <w:pStyle w:val="Cuerpo"/>
        <w:spacing w:after="0" w:line="240" w:lineRule="auto"/>
        <w:jc w:val="center"/>
        <w:rPr>
          <w:sz w:val="20"/>
          <w:szCs w:val="20"/>
        </w:rPr>
      </w:pPr>
      <w:r w:rsidRPr="00470A1B">
        <w:rPr>
          <w:noProof/>
          <w:sz w:val="20"/>
          <w:szCs w:val="20"/>
        </w:rPr>
        <w:drawing>
          <wp:inline distT="0" distB="0" distL="0" distR="0" wp14:anchorId="7DBF34CD" wp14:editId="690046D8">
            <wp:extent cx="3177702" cy="166289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437" cy="168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504A" w14:textId="36C9254A" w:rsidR="004F4CFA" w:rsidRPr="00470A1B" w:rsidRDefault="004F4CFA" w:rsidP="004305EF">
      <w:pPr>
        <w:pStyle w:val="Cuerpo"/>
        <w:spacing w:after="0" w:line="240" w:lineRule="auto"/>
        <w:jc w:val="center"/>
        <w:rPr>
          <w:sz w:val="20"/>
          <w:szCs w:val="20"/>
        </w:rPr>
      </w:pPr>
    </w:p>
    <w:p w14:paraId="057B561E" w14:textId="77777777" w:rsidR="004305EF" w:rsidRPr="00470A1B" w:rsidRDefault="004305EF" w:rsidP="00470A1B">
      <w:pPr>
        <w:pStyle w:val="Cuerpo"/>
        <w:spacing w:after="0" w:line="240" w:lineRule="auto"/>
        <w:rPr>
          <w:sz w:val="20"/>
          <w:szCs w:val="20"/>
        </w:rPr>
      </w:pPr>
    </w:p>
    <w:p w14:paraId="05A1D2F6" w14:textId="4AAAAA94" w:rsidR="004305EF" w:rsidRPr="00470A1B" w:rsidRDefault="004305EF" w:rsidP="00470A1B">
      <w:pPr>
        <w:pStyle w:val="Cuerpo"/>
        <w:spacing w:after="0" w:line="240" w:lineRule="auto"/>
        <w:jc w:val="center"/>
        <w:rPr>
          <w:rStyle w:val="Ninguno"/>
          <w:rFonts w:asciiTheme="majorHAnsi" w:eastAsia="Avenir Black" w:hAnsiTheme="majorHAnsi" w:cstheme="majorHAnsi"/>
          <w:b/>
          <w:bCs/>
          <w:sz w:val="20"/>
          <w:szCs w:val="20"/>
        </w:rPr>
      </w:pPr>
      <w:r w:rsidRPr="00470A1B">
        <w:rPr>
          <w:rStyle w:val="Ninguno"/>
          <w:rFonts w:asciiTheme="majorHAnsi" w:hAnsiTheme="majorHAnsi" w:cstheme="majorHAnsi"/>
          <w:b/>
          <w:bCs/>
          <w:sz w:val="20"/>
          <w:szCs w:val="20"/>
        </w:rPr>
        <w:t xml:space="preserve">Resolución convocatoria </w:t>
      </w:r>
    </w:p>
    <w:p w14:paraId="2C26E961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D4090D" w14:textId="3CA43DAD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Reunido el jurado de la convocatoria “II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I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 xml:space="preserve"> </w:t>
      </w:r>
      <w:r w:rsidRPr="00470A1B">
        <w:rPr>
          <w:rFonts w:asciiTheme="majorHAnsi" w:hAnsiTheme="majorHAnsi" w:cstheme="majorHAnsi"/>
          <w:sz w:val="20"/>
          <w:szCs w:val="20"/>
        </w:rPr>
        <w:t>PREMIO DE INVESTIGACIÓN Y ENSAYO APLICACIONES TERAPÉUTICAS DEL ARTE F</w:t>
      </w:r>
      <w:r w:rsidRPr="00470A1B">
        <w:rPr>
          <w:rFonts w:asciiTheme="majorHAnsi" w:hAnsiTheme="majorHAnsi" w:cstheme="majorHAnsi"/>
          <w:sz w:val="20"/>
          <w:szCs w:val="20"/>
        </w:rPr>
        <w:t>UNDACIÓN MARÍA JOSÉ JOVE /2022”</w:t>
      </w:r>
      <w:r w:rsidRPr="00470A1B">
        <w:rPr>
          <w:rFonts w:asciiTheme="majorHAnsi" w:hAnsiTheme="majorHAnsi" w:cstheme="majorHAnsi"/>
          <w:sz w:val="20"/>
          <w:szCs w:val="20"/>
        </w:rPr>
        <w:t>:</w:t>
      </w:r>
    </w:p>
    <w:p w14:paraId="406C1742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Style w:val="Ninguno"/>
          <w:rFonts w:asciiTheme="majorHAnsi" w:hAnsiTheme="majorHAnsi" w:cstheme="majorHAnsi"/>
          <w:sz w:val="20"/>
          <w:szCs w:val="20"/>
        </w:rPr>
      </w:pPr>
    </w:p>
    <w:p w14:paraId="0DC5093C" w14:textId="48A84372" w:rsidR="004305EF" w:rsidRPr="00470A1B" w:rsidRDefault="004305EF" w:rsidP="004305EF">
      <w:pPr>
        <w:pStyle w:val="Cuerpo"/>
        <w:spacing w:after="0" w:line="240" w:lineRule="auto"/>
        <w:jc w:val="both"/>
        <w:rPr>
          <w:rStyle w:val="Ninguno"/>
          <w:rFonts w:asciiTheme="majorHAnsi" w:hAnsiTheme="majorHAnsi" w:cstheme="majorHAnsi"/>
          <w:sz w:val="20"/>
          <w:szCs w:val="20"/>
        </w:rPr>
      </w:pPr>
      <w:r w:rsidRPr="00470A1B">
        <w:rPr>
          <w:rStyle w:val="Ninguno"/>
          <w:rFonts w:asciiTheme="majorHAnsi" w:hAnsiTheme="majorHAnsi" w:cstheme="majorHAnsi"/>
          <w:sz w:val="20"/>
          <w:szCs w:val="20"/>
        </w:rPr>
        <w:t>-</w:t>
      </w:r>
      <w:r w:rsidRPr="00470A1B">
        <w:rPr>
          <w:rStyle w:val="Ninguno"/>
          <w:rFonts w:asciiTheme="majorHAnsi" w:hAnsiTheme="majorHAnsi" w:cstheme="majorHAnsi"/>
          <w:b/>
          <w:bCs/>
          <w:sz w:val="20"/>
          <w:szCs w:val="20"/>
        </w:rPr>
        <w:t>D.</w:t>
      </w:r>
      <w:r w:rsidRPr="00470A1B">
        <w:rPr>
          <w:rStyle w:val="Ninguno"/>
          <w:rFonts w:asciiTheme="majorHAnsi" w:hAnsiTheme="majorHAnsi" w:cstheme="majorHAnsi"/>
          <w:b/>
          <w:bCs/>
          <w:sz w:val="20"/>
          <w:szCs w:val="20"/>
          <w:lang w:val="es-ES_tradnl"/>
        </w:rPr>
        <w:t>ª Felipa Jove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 xml:space="preserve">, presidenta de la </w:t>
      </w:r>
      <w:proofErr w:type="spellStart"/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Fundació</w:t>
      </w:r>
      <w:proofErr w:type="spellEnd"/>
      <w:r w:rsidRPr="00470A1B">
        <w:rPr>
          <w:rStyle w:val="Ninguno"/>
          <w:rFonts w:asciiTheme="majorHAnsi" w:hAnsiTheme="majorHAnsi" w:cstheme="majorHAnsi"/>
          <w:sz w:val="20"/>
          <w:szCs w:val="20"/>
        </w:rPr>
        <w:t>n Mar</w:t>
      </w:r>
      <w:proofErr w:type="spellStart"/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ía</w:t>
      </w:r>
      <w:proofErr w:type="spellEnd"/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 xml:space="preserve"> José </w:t>
      </w:r>
      <w:r w:rsidRPr="00470A1B">
        <w:rPr>
          <w:rStyle w:val="Ninguno"/>
          <w:rFonts w:asciiTheme="majorHAnsi" w:hAnsiTheme="majorHAnsi" w:cstheme="majorHAnsi"/>
          <w:sz w:val="20"/>
          <w:szCs w:val="20"/>
        </w:rPr>
        <w:t>Jove.</w:t>
      </w:r>
    </w:p>
    <w:p w14:paraId="7A3035FE" w14:textId="77777777" w:rsidR="004F4CFA" w:rsidRPr="00470A1B" w:rsidRDefault="004F4CFA" w:rsidP="004305EF">
      <w:pPr>
        <w:pStyle w:val="Cuerpo"/>
        <w:spacing w:after="0" w:line="240" w:lineRule="auto"/>
        <w:jc w:val="both"/>
        <w:rPr>
          <w:rStyle w:val="Ninguno"/>
          <w:rFonts w:asciiTheme="majorHAnsi" w:hAnsiTheme="majorHAnsi" w:cstheme="majorHAnsi"/>
          <w:sz w:val="20"/>
          <w:szCs w:val="20"/>
        </w:rPr>
      </w:pPr>
    </w:p>
    <w:p w14:paraId="7730AE54" w14:textId="44836309" w:rsidR="004F4CFA" w:rsidRPr="00470A1B" w:rsidRDefault="004F4CFA" w:rsidP="004F4CFA">
      <w:pPr>
        <w:pStyle w:val="Cuerpo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470A1B">
        <w:rPr>
          <w:rFonts w:asciiTheme="majorHAnsi" w:hAnsiTheme="majorHAnsi" w:cstheme="majorHAnsi"/>
          <w:b/>
          <w:bCs/>
          <w:sz w:val="20"/>
          <w:szCs w:val="20"/>
        </w:rPr>
        <w:t>D.</w:t>
      </w:r>
      <w:r w:rsidRPr="004F4CFA">
        <w:rPr>
          <w:rFonts w:asciiTheme="majorHAnsi" w:hAnsiTheme="majorHAnsi" w:cstheme="majorHAnsi"/>
          <w:b/>
          <w:bCs/>
          <w:sz w:val="20"/>
          <w:szCs w:val="20"/>
        </w:rPr>
        <w:t>Ángel</w:t>
      </w:r>
      <w:proofErr w:type="spellEnd"/>
      <w:r w:rsidRPr="004F4CF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4F4CFA">
        <w:rPr>
          <w:rFonts w:asciiTheme="majorHAnsi" w:hAnsiTheme="majorHAnsi" w:cstheme="majorHAnsi"/>
          <w:b/>
          <w:bCs/>
          <w:sz w:val="20"/>
          <w:szCs w:val="20"/>
        </w:rPr>
        <w:t>Cagigas</w:t>
      </w:r>
      <w:proofErr w:type="spellEnd"/>
      <w:r w:rsidRPr="004F4CF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4F4CFA">
        <w:rPr>
          <w:rFonts w:asciiTheme="majorHAnsi" w:hAnsiTheme="majorHAnsi" w:cstheme="majorHAnsi"/>
          <w:b/>
          <w:bCs/>
          <w:sz w:val="20"/>
          <w:szCs w:val="20"/>
        </w:rPr>
        <w:t>Balcaza</w:t>
      </w:r>
      <w:proofErr w:type="spellEnd"/>
      <w:r w:rsidRPr="004F4CFA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Pr="004F4CFA">
        <w:rPr>
          <w:rFonts w:asciiTheme="majorHAnsi" w:hAnsiTheme="majorHAnsi" w:cstheme="majorHAnsi"/>
          <w:sz w:val="20"/>
          <w:szCs w:val="20"/>
        </w:rPr>
        <w:t xml:space="preserve"> profesor de Psicología en la Universidad de Jaén y docente en el Máster de Arteterapia y Aplicaciones del Arte para el Diálogo y la Integración Social de la Universidad Pablo Olavide</w:t>
      </w:r>
      <w:r w:rsidRPr="00470A1B">
        <w:rPr>
          <w:rFonts w:asciiTheme="majorHAnsi" w:hAnsiTheme="majorHAnsi" w:cstheme="majorHAnsi"/>
          <w:sz w:val="20"/>
          <w:szCs w:val="20"/>
        </w:rPr>
        <w:t>,</w:t>
      </w:r>
      <w:r w:rsidRPr="004F4CFA">
        <w:rPr>
          <w:rFonts w:asciiTheme="majorHAnsi" w:hAnsiTheme="majorHAnsi" w:cstheme="majorHAnsi"/>
          <w:sz w:val="20"/>
          <w:szCs w:val="20"/>
        </w:rPr>
        <w:t xml:space="preserve"> y en el Máster en Investigación y Educación Estética: Artes, Música y Diseño de la Universidad de Jaén</w:t>
      </w:r>
      <w:r w:rsidRPr="00470A1B">
        <w:rPr>
          <w:rFonts w:asciiTheme="majorHAnsi" w:hAnsiTheme="majorHAnsi" w:cstheme="majorHAnsi"/>
          <w:sz w:val="20"/>
          <w:szCs w:val="20"/>
        </w:rPr>
        <w:t>.</w:t>
      </w:r>
    </w:p>
    <w:p w14:paraId="78AD6648" w14:textId="77777777" w:rsidR="00470A1B" w:rsidRDefault="00470A1B" w:rsidP="004F4CFA">
      <w:pPr>
        <w:pStyle w:val="Cuerpo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lang w:val="de-DE"/>
        </w:rPr>
      </w:pPr>
    </w:p>
    <w:p w14:paraId="52CBC643" w14:textId="62B30AE8" w:rsidR="004F4CFA" w:rsidRPr="00470A1B" w:rsidRDefault="004F4CFA" w:rsidP="004F4CFA">
      <w:pPr>
        <w:pStyle w:val="Cuerpo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70A1B">
        <w:rPr>
          <w:rFonts w:asciiTheme="majorHAnsi" w:hAnsiTheme="majorHAnsi" w:cstheme="majorHAnsi"/>
          <w:b/>
          <w:bCs/>
          <w:sz w:val="20"/>
          <w:szCs w:val="20"/>
          <w:lang w:val="de-DE"/>
        </w:rPr>
        <w:t>D.</w:t>
      </w:r>
      <w:r w:rsidRPr="00470A1B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>ª</w:t>
      </w:r>
      <w:r w:rsidRPr="00470A1B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Pr="004F4CFA">
        <w:rPr>
          <w:rFonts w:asciiTheme="majorHAnsi" w:hAnsiTheme="majorHAnsi" w:cstheme="majorHAnsi"/>
          <w:b/>
          <w:bCs/>
          <w:sz w:val="20"/>
          <w:szCs w:val="20"/>
        </w:rPr>
        <w:t>Ana Hernández Merino</w:t>
      </w:r>
      <w:r w:rsidRPr="004F4CFA">
        <w:rPr>
          <w:rFonts w:asciiTheme="majorHAnsi" w:hAnsiTheme="majorHAnsi" w:cstheme="majorHAnsi"/>
          <w:sz w:val="20"/>
          <w:szCs w:val="20"/>
        </w:rPr>
        <w:t xml:space="preserve">, doctora en Bellas Artes y </w:t>
      </w:r>
      <w:proofErr w:type="spellStart"/>
      <w:r w:rsidRPr="004F4CFA">
        <w:rPr>
          <w:rFonts w:asciiTheme="majorHAnsi" w:hAnsiTheme="majorHAnsi" w:cstheme="majorHAnsi"/>
          <w:sz w:val="20"/>
          <w:szCs w:val="20"/>
        </w:rPr>
        <w:t>arteterapeuta</w:t>
      </w:r>
      <w:proofErr w:type="spellEnd"/>
      <w:r w:rsidRPr="00470A1B">
        <w:rPr>
          <w:rFonts w:asciiTheme="majorHAnsi" w:hAnsiTheme="majorHAnsi" w:cstheme="majorHAnsi"/>
          <w:sz w:val="20"/>
          <w:szCs w:val="20"/>
        </w:rPr>
        <w:t>.</w:t>
      </w:r>
      <w:r w:rsidR="00111B8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>Codirectora</w:t>
      </w:r>
      <w:proofErr w:type="spellEnd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 xml:space="preserve"> del Master </w:t>
      </w:r>
      <w:proofErr w:type="spellStart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>Arteterapia</w:t>
      </w:r>
      <w:proofErr w:type="spellEnd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>Universitat</w:t>
      </w:r>
      <w:proofErr w:type="spellEnd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>Politècnica</w:t>
      </w:r>
      <w:proofErr w:type="spellEnd"/>
      <w:r w:rsidR="00111B8D" w:rsidRPr="00111B8D">
        <w:rPr>
          <w:rFonts w:asciiTheme="majorHAnsi" w:hAnsiTheme="majorHAnsi" w:cstheme="majorHAnsi"/>
          <w:sz w:val="20"/>
          <w:szCs w:val="20"/>
          <w:lang w:val="en-US"/>
        </w:rPr>
        <w:t xml:space="preserve"> de Valencia.</w:t>
      </w:r>
    </w:p>
    <w:p w14:paraId="4E51CD4C" w14:textId="77777777" w:rsidR="004F4CFA" w:rsidRPr="00470A1B" w:rsidRDefault="004F4CFA" w:rsidP="004F4CFA">
      <w:pPr>
        <w:pStyle w:val="Cuerpo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441F4CA6" w14:textId="4170586F" w:rsidR="004F4CFA" w:rsidRPr="00470A1B" w:rsidRDefault="004F4CFA" w:rsidP="004F4CFA">
      <w:pPr>
        <w:pStyle w:val="Cuerpo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70A1B">
        <w:rPr>
          <w:rFonts w:asciiTheme="majorHAnsi" w:hAnsiTheme="majorHAnsi" w:cstheme="majorHAnsi"/>
          <w:b/>
          <w:bCs/>
          <w:sz w:val="20"/>
          <w:szCs w:val="20"/>
          <w:lang w:val="de-DE"/>
        </w:rPr>
        <w:t>D.</w:t>
      </w:r>
      <w:r w:rsidRPr="00470A1B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>ª</w:t>
      </w:r>
      <w:r w:rsidRPr="00470A1B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Pr="004F4CFA">
        <w:rPr>
          <w:rFonts w:asciiTheme="majorHAnsi" w:hAnsiTheme="majorHAnsi" w:cstheme="majorHAnsi"/>
          <w:b/>
          <w:bCs/>
          <w:sz w:val="20"/>
          <w:szCs w:val="20"/>
        </w:rPr>
        <w:t>Belén Sola Pizarro,</w:t>
      </w:r>
      <w:r w:rsidRPr="004F4CFA">
        <w:rPr>
          <w:rFonts w:asciiTheme="majorHAnsi" w:hAnsiTheme="majorHAnsi" w:cstheme="majorHAnsi"/>
          <w:sz w:val="20"/>
          <w:szCs w:val="20"/>
        </w:rPr>
        <w:t xml:space="preserve"> </w:t>
      </w:r>
      <w:r w:rsidR="00470A1B">
        <w:rPr>
          <w:rFonts w:asciiTheme="majorHAnsi" w:hAnsiTheme="majorHAnsi" w:cstheme="majorHAnsi"/>
          <w:sz w:val="20"/>
          <w:szCs w:val="20"/>
        </w:rPr>
        <w:t xml:space="preserve">doctora en Educación, </w:t>
      </w:r>
      <w:r w:rsidRPr="004F4CFA">
        <w:rPr>
          <w:rFonts w:asciiTheme="majorHAnsi" w:hAnsiTheme="majorHAnsi" w:cstheme="majorHAnsi"/>
          <w:sz w:val="20"/>
          <w:szCs w:val="20"/>
        </w:rPr>
        <w:t>investigadora y mediadora entre las prácticas artísticas contemporáneas, la etnografía experimental y las pedagogías críticas</w:t>
      </w:r>
      <w:r w:rsidRPr="00470A1B">
        <w:rPr>
          <w:rFonts w:asciiTheme="majorHAnsi" w:hAnsiTheme="majorHAnsi" w:cstheme="majorHAnsi"/>
          <w:sz w:val="20"/>
          <w:szCs w:val="20"/>
        </w:rPr>
        <w:t>.</w:t>
      </w:r>
    </w:p>
    <w:p w14:paraId="6181ABF7" w14:textId="77777777" w:rsidR="004F4CFA" w:rsidRPr="00470A1B" w:rsidRDefault="004F4CFA" w:rsidP="004F4CFA">
      <w:pPr>
        <w:pStyle w:val="Cuerpo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694395A" w14:textId="51FBA54A" w:rsidR="004F4CFA" w:rsidRPr="004F4CFA" w:rsidRDefault="004F4CFA" w:rsidP="004F4CFA">
      <w:pPr>
        <w:pStyle w:val="Cuerpo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70A1B">
        <w:rPr>
          <w:rFonts w:asciiTheme="majorHAnsi" w:hAnsiTheme="majorHAnsi" w:cstheme="majorHAnsi"/>
          <w:b/>
          <w:bCs/>
          <w:sz w:val="20"/>
          <w:szCs w:val="20"/>
          <w:lang w:val="de-DE"/>
        </w:rPr>
        <w:t>D.</w:t>
      </w:r>
      <w:r w:rsidRPr="00470A1B">
        <w:rPr>
          <w:rFonts w:asciiTheme="majorHAnsi" w:hAnsiTheme="majorHAnsi" w:cstheme="majorHAnsi"/>
          <w:b/>
          <w:bCs/>
          <w:sz w:val="20"/>
          <w:szCs w:val="20"/>
          <w:lang w:val="es-ES_tradnl"/>
        </w:rPr>
        <w:t>ª</w:t>
      </w:r>
      <w:r w:rsidRPr="00470A1B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Pr="00470A1B">
        <w:rPr>
          <w:rFonts w:asciiTheme="majorHAnsi" w:hAnsiTheme="majorHAnsi" w:cstheme="majorHAnsi"/>
          <w:b/>
          <w:bCs/>
          <w:sz w:val="20"/>
          <w:szCs w:val="20"/>
        </w:rPr>
        <w:t>Susana González</w:t>
      </w:r>
      <w:r w:rsidRPr="00470A1B">
        <w:rPr>
          <w:rFonts w:asciiTheme="majorHAnsi" w:hAnsiTheme="majorHAnsi" w:cstheme="majorHAnsi"/>
          <w:sz w:val="20"/>
          <w:szCs w:val="20"/>
        </w:rPr>
        <w:t xml:space="preserve">, </w:t>
      </w:r>
      <w:r w:rsidR="00470A1B">
        <w:rPr>
          <w:rFonts w:asciiTheme="majorHAnsi" w:hAnsiTheme="majorHAnsi" w:cstheme="majorHAnsi"/>
          <w:sz w:val="20"/>
          <w:szCs w:val="20"/>
        </w:rPr>
        <w:t xml:space="preserve">Licenciada en Bellas Artes, </w:t>
      </w:r>
      <w:r w:rsidRPr="004F4CFA">
        <w:rPr>
          <w:rFonts w:asciiTheme="majorHAnsi" w:hAnsiTheme="majorHAnsi" w:cstheme="majorHAnsi"/>
          <w:sz w:val="20"/>
          <w:szCs w:val="20"/>
        </w:rPr>
        <w:t>directora de la Colección de Arte Fundación María José Jove, investigadora y comisaria independient</w:t>
      </w:r>
      <w:r w:rsidRPr="00470A1B">
        <w:rPr>
          <w:rFonts w:asciiTheme="majorHAnsi" w:hAnsiTheme="majorHAnsi" w:cstheme="majorHAnsi"/>
          <w:sz w:val="20"/>
          <w:szCs w:val="20"/>
        </w:rPr>
        <w:t>e</w:t>
      </w:r>
      <w:r w:rsidRPr="004F4CFA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082D1BB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</w:rPr>
      </w:pPr>
    </w:p>
    <w:p w14:paraId="65B4DA7C" w14:textId="58538AA7" w:rsidR="004305EF" w:rsidRPr="00470A1B" w:rsidRDefault="004305EF" w:rsidP="004305EF">
      <w:pPr>
        <w:pStyle w:val="Cuerpo"/>
        <w:spacing w:after="0" w:line="240" w:lineRule="auto"/>
        <w:jc w:val="both"/>
        <w:rPr>
          <w:rStyle w:val="Ninguno"/>
          <w:rFonts w:asciiTheme="majorHAnsi" w:hAnsiTheme="majorHAnsi" w:cstheme="majorHAnsi"/>
          <w:sz w:val="20"/>
          <w:szCs w:val="20"/>
        </w:rPr>
      </w:pP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Exponen que, tras ratificar las bases publicadas del concurso, leer,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sv-SE"/>
        </w:rPr>
        <w:t xml:space="preserve"> revisar 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y realizar la evaluación de la totalidad de los trabajos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pt-PT"/>
        </w:rPr>
        <w:t xml:space="preserve"> presentados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 xml:space="preserve"> que cumplen las bases del certamen, deciden por unanimidad seleccionar como Ganador de la Convocatoria </w:t>
      </w:r>
      <w:r w:rsidRPr="00470A1B">
        <w:rPr>
          <w:rFonts w:asciiTheme="majorHAnsi" w:hAnsiTheme="majorHAnsi" w:cstheme="majorHAnsi"/>
          <w:sz w:val="20"/>
          <w:szCs w:val="20"/>
          <w:lang w:val="es-ES_tradnl"/>
        </w:rPr>
        <w:t xml:space="preserve">“III </w:t>
      </w:r>
      <w:r w:rsidRPr="00470A1B">
        <w:rPr>
          <w:rFonts w:asciiTheme="majorHAnsi" w:hAnsiTheme="majorHAnsi" w:cstheme="majorHAnsi"/>
          <w:sz w:val="20"/>
          <w:szCs w:val="20"/>
          <w:lang w:val="en-US"/>
        </w:rPr>
        <w:t>PREMIO DE INVESTIGACIÓN Y ENSAYO APLICACIONES TERAPÉUTICAS DEL ARTE FUNDACIÓN MARÍA JOSÉ JOVE /2022”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 xml:space="preserve"> el trabajo titulado:</w:t>
      </w:r>
    </w:p>
    <w:p w14:paraId="662EA215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Style w:val="Ninguno"/>
          <w:rFonts w:asciiTheme="majorHAnsi" w:hAnsiTheme="majorHAnsi" w:cstheme="majorHAnsi"/>
          <w:sz w:val="20"/>
          <w:szCs w:val="20"/>
        </w:rPr>
      </w:pPr>
    </w:p>
    <w:p w14:paraId="6CFC292E" w14:textId="77777777" w:rsidR="004305EF" w:rsidRPr="004305EF" w:rsidRDefault="004305EF" w:rsidP="004305EF">
      <w:pPr>
        <w:pStyle w:val="Cuerpo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4305EF">
        <w:rPr>
          <w:rFonts w:asciiTheme="majorHAnsi" w:hAnsiTheme="majorHAnsi" w:cstheme="majorHAnsi"/>
          <w:b/>
          <w:bCs/>
          <w:i/>
          <w:iCs/>
          <w:sz w:val="20"/>
          <w:szCs w:val="20"/>
        </w:rPr>
        <w:t>La rebelión de Artaud. Arte, locura y terapia</w:t>
      </w:r>
      <w:r w:rsidRPr="004305EF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4305EF">
        <w:rPr>
          <w:rFonts w:asciiTheme="majorHAnsi" w:hAnsiTheme="majorHAnsi" w:cstheme="majorHAnsi"/>
          <w:sz w:val="20"/>
          <w:szCs w:val="20"/>
        </w:rPr>
        <w:t>del autor</w:t>
      </w:r>
      <w:r w:rsidRPr="004305EF">
        <w:rPr>
          <w:rFonts w:asciiTheme="majorHAnsi" w:hAnsiTheme="majorHAnsi" w:cstheme="majorHAnsi"/>
          <w:b/>
          <w:bCs/>
          <w:sz w:val="20"/>
          <w:szCs w:val="20"/>
        </w:rPr>
        <w:t xml:space="preserve"> Jorge Fernández Gonzalo (1982).</w:t>
      </w:r>
    </w:p>
    <w:p w14:paraId="345430E3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Style w:val="Ninguno"/>
          <w:rFonts w:asciiTheme="majorHAnsi" w:hAnsiTheme="majorHAnsi" w:cstheme="majorHAnsi"/>
          <w:b/>
          <w:bCs/>
          <w:sz w:val="20"/>
          <w:szCs w:val="20"/>
          <w:lang w:val="es-ES_tradnl"/>
        </w:rPr>
      </w:pPr>
    </w:p>
    <w:p w14:paraId="4BF32C05" w14:textId="6FEDAF6F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 xml:space="preserve">El jurado </w:t>
      </w:r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ha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valorado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su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originalidad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;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análisis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y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relación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interdisciplinar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; la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claridad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de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exposición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la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innovación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y </w:t>
      </w:r>
      <w:proofErr w:type="spellStart"/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>su</w:t>
      </w:r>
      <w:proofErr w:type="spellEnd"/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articulación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;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el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carácter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histórico</w:t>
      </w:r>
      <w:proofErr w:type="spellEnd"/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>;</w:t>
      </w:r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la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calidad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literaria</w:t>
      </w:r>
      <w:proofErr w:type="spellEnd"/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, </w:t>
      </w:r>
      <w:proofErr w:type="spellStart"/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>así</w:t>
      </w:r>
      <w:proofErr w:type="spellEnd"/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="004F4CFA" w:rsidRPr="00470A1B">
        <w:rPr>
          <w:rFonts w:asciiTheme="majorHAnsi" w:hAnsiTheme="majorHAnsi" w:cstheme="majorHAnsi"/>
          <w:sz w:val="20"/>
          <w:szCs w:val="20"/>
          <w:lang w:val="en-US"/>
        </w:rPr>
        <w:t>como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su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interés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divulgativo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sobre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la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relevante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figura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del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poeta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, actor,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dibujante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y </w:t>
      </w:r>
      <w:proofErr w:type="spellStart"/>
      <w:r w:rsidRPr="00470A1B">
        <w:rPr>
          <w:rFonts w:asciiTheme="majorHAnsi" w:hAnsiTheme="majorHAnsi" w:cstheme="majorHAnsi"/>
          <w:sz w:val="20"/>
          <w:szCs w:val="20"/>
          <w:lang w:val="en-US"/>
        </w:rPr>
        <w:t>dramaturgo</w:t>
      </w:r>
      <w:proofErr w:type="spellEnd"/>
      <w:r w:rsidRPr="00470A1B">
        <w:rPr>
          <w:rFonts w:asciiTheme="majorHAnsi" w:hAnsiTheme="majorHAnsi" w:cstheme="majorHAnsi"/>
          <w:sz w:val="20"/>
          <w:szCs w:val="20"/>
          <w:lang w:val="en-US"/>
        </w:rPr>
        <w:t xml:space="preserve"> Antonin Artaud (1896-1948</w:t>
      </w:r>
      <w:r w:rsidRPr="00470A1B">
        <w:rPr>
          <w:rFonts w:asciiTheme="majorHAnsi" w:hAnsiTheme="majorHAnsi" w:cstheme="majorHAnsi"/>
          <w:i/>
          <w:iCs/>
          <w:sz w:val="20"/>
          <w:szCs w:val="20"/>
          <w:lang w:val="en-US"/>
        </w:rPr>
        <w:t>)</w:t>
      </w:r>
      <w:r w:rsidRPr="00470A1B">
        <w:rPr>
          <w:rFonts w:asciiTheme="majorHAnsi" w:hAnsiTheme="majorHAnsi" w:cstheme="majorHAnsi"/>
          <w:i/>
          <w:iCs/>
          <w:sz w:val="20"/>
          <w:szCs w:val="20"/>
          <w:lang w:val="en-US"/>
        </w:rPr>
        <w:t>.</w:t>
      </w:r>
    </w:p>
    <w:p w14:paraId="6F675486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</w:p>
    <w:p w14:paraId="7AD6D7F3" w14:textId="76013AAE" w:rsidR="004305EF" w:rsidRPr="00470A1B" w:rsidRDefault="004305EF" w:rsidP="004305EF">
      <w:pPr>
        <w:pStyle w:val="Cuerpo"/>
        <w:spacing w:after="0" w:line="240" w:lineRule="auto"/>
        <w:jc w:val="both"/>
        <w:rPr>
          <w:rStyle w:val="Ninguno"/>
          <w:rFonts w:asciiTheme="majorHAnsi" w:hAnsiTheme="majorHAnsi" w:cstheme="majorHAnsi"/>
          <w:sz w:val="20"/>
          <w:szCs w:val="20"/>
        </w:rPr>
      </w:pPr>
      <w:r w:rsidRPr="00470A1B">
        <w:rPr>
          <w:rStyle w:val="Ninguno"/>
          <w:rFonts w:asciiTheme="majorHAnsi" w:hAnsiTheme="majorHAnsi" w:cstheme="majorHAnsi"/>
          <w:sz w:val="20"/>
          <w:szCs w:val="20"/>
          <w:lang w:val="pt-PT"/>
        </w:rPr>
        <w:t>A continuaci</w:t>
      </w:r>
      <w:proofErr w:type="spellStart"/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ón</w:t>
      </w:r>
      <w:proofErr w:type="spellEnd"/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 xml:space="preserve">, se enumeran la 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relación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nl-NL"/>
        </w:rPr>
        <w:t xml:space="preserve"> de </w:t>
      </w:r>
      <w:r w:rsidRPr="00470A1B">
        <w:rPr>
          <w:rStyle w:val="Ninguno"/>
          <w:rFonts w:asciiTheme="majorHAnsi" w:hAnsiTheme="majorHAnsi" w:cstheme="majorHAnsi"/>
          <w:sz w:val="20"/>
          <w:szCs w:val="20"/>
          <w:lang w:val="es-ES_tradnl"/>
        </w:rPr>
        <w:t>trabajos seleccionados como finalistas</w:t>
      </w:r>
      <w:r w:rsidRPr="00470A1B">
        <w:rPr>
          <w:rStyle w:val="Ninguno"/>
          <w:rFonts w:asciiTheme="majorHAnsi" w:hAnsiTheme="majorHAnsi" w:cstheme="majorHAnsi"/>
          <w:sz w:val="20"/>
          <w:szCs w:val="20"/>
        </w:rPr>
        <w:t>:</w:t>
      </w:r>
    </w:p>
    <w:p w14:paraId="1F277320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i/>
          <w:iCs/>
          <w:sz w:val="20"/>
          <w:szCs w:val="20"/>
        </w:rPr>
      </w:pPr>
    </w:p>
    <w:p w14:paraId="6E078527" w14:textId="1DD7271D" w:rsidR="004305EF" w:rsidRPr="00470A1B" w:rsidRDefault="004305EF" w:rsidP="004305EF">
      <w:pPr>
        <w:pStyle w:val="Cuerpo"/>
        <w:spacing w:after="0" w:line="360" w:lineRule="auto"/>
        <w:jc w:val="both"/>
        <w:rPr>
          <w:rFonts w:asciiTheme="majorHAnsi" w:eastAsia="Helvetica Neue Light" w:hAnsiTheme="majorHAnsi" w:cstheme="majorHAnsi"/>
          <w:i/>
          <w:iCs/>
          <w:sz w:val="20"/>
          <w:szCs w:val="20"/>
        </w:rPr>
      </w:pPr>
      <w:r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 xml:space="preserve">- </w:t>
      </w:r>
      <w:r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>Estar juntos en obra. Prácticas artísticas participativas en contextos de diversidad para la construcción de comunicades más inclusivas.</w:t>
      </w:r>
    </w:p>
    <w:p w14:paraId="62043F07" w14:textId="52167002" w:rsidR="004305EF" w:rsidRPr="00470A1B" w:rsidRDefault="004305EF" w:rsidP="004F4CFA">
      <w:pPr>
        <w:pStyle w:val="Cuerpo"/>
        <w:rPr>
          <w:rFonts w:asciiTheme="majorHAnsi" w:eastAsia="Helvetica Neue Light" w:hAnsiTheme="majorHAnsi" w:cstheme="majorHAnsi"/>
          <w:i/>
          <w:iCs/>
          <w:sz w:val="20"/>
          <w:szCs w:val="20"/>
        </w:rPr>
      </w:pPr>
      <w:r w:rsidRPr="004305EF">
        <w:rPr>
          <w:rFonts w:asciiTheme="majorHAnsi" w:eastAsia="Helvetica Neue Light" w:hAnsiTheme="majorHAnsi" w:cstheme="majorHAnsi"/>
          <w:i/>
          <w:iCs/>
          <w:sz w:val="20"/>
          <w:szCs w:val="20"/>
        </w:rPr>
        <w:t>- La creación cinematográfica participativa como medio para la narración de experiencia adversas en la población migrante.</w:t>
      </w:r>
    </w:p>
    <w:p w14:paraId="7D2D3485" w14:textId="3ACDF11B" w:rsidR="004305EF" w:rsidRPr="00470A1B" w:rsidRDefault="004305EF" w:rsidP="004305EF">
      <w:pPr>
        <w:pStyle w:val="Cuerpo"/>
        <w:spacing w:after="0" w:line="360" w:lineRule="auto"/>
        <w:jc w:val="both"/>
        <w:rPr>
          <w:rFonts w:asciiTheme="majorHAnsi" w:eastAsia="Helvetica Neue Light" w:hAnsiTheme="majorHAnsi" w:cstheme="majorHAnsi"/>
          <w:i/>
          <w:iCs/>
          <w:sz w:val="20"/>
          <w:szCs w:val="20"/>
        </w:rPr>
      </w:pPr>
      <w:r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 xml:space="preserve">- Análisis del proceso creativo con técnicas plásticas y </w:t>
      </w:r>
      <w:r w:rsidR="004F4CFA"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>gráficas</w:t>
      </w:r>
      <w:r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>: aportaciones de la Arteterapia clínica a la educación formal.</w:t>
      </w:r>
    </w:p>
    <w:p w14:paraId="46B4ACD0" w14:textId="2AC96514" w:rsidR="004305EF" w:rsidRPr="00470A1B" w:rsidRDefault="004305EF" w:rsidP="004305EF">
      <w:pPr>
        <w:pStyle w:val="Cuerpo"/>
        <w:spacing w:after="0" w:line="360" w:lineRule="auto"/>
        <w:jc w:val="both"/>
        <w:rPr>
          <w:rFonts w:asciiTheme="majorHAnsi" w:eastAsia="Helvetica Neue Light" w:hAnsiTheme="majorHAnsi" w:cstheme="majorHAnsi"/>
          <w:i/>
          <w:iCs/>
          <w:sz w:val="20"/>
          <w:szCs w:val="20"/>
        </w:rPr>
      </w:pPr>
      <w:r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>-</w:t>
      </w:r>
      <w:r w:rsidR="004F4CFA"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 xml:space="preserve"> </w:t>
      </w:r>
      <w:r w:rsidRPr="00470A1B">
        <w:rPr>
          <w:rFonts w:asciiTheme="majorHAnsi" w:eastAsia="Helvetica Neue Light" w:hAnsiTheme="majorHAnsi" w:cstheme="majorHAnsi"/>
          <w:i/>
          <w:iCs/>
          <w:sz w:val="20"/>
          <w:szCs w:val="20"/>
        </w:rPr>
        <w:t>Cartas a ninguna parte.</w:t>
      </w:r>
    </w:p>
    <w:p w14:paraId="3BE8F286" w14:textId="4B6158A4" w:rsidR="004305EF" w:rsidRPr="00470A1B" w:rsidRDefault="004F4CFA" w:rsidP="004305EF">
      <w:pPr>
        <w:pStyle w:val="Cuerpo"/>
        <w:spacing w:after="0" w:line="360" w:lineRule="auto"/>
        <w:jc w:val="both"/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</w:pPr>
      <w:r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lastRenderedPageBreak/>
        <w:t xml:space="preserve">-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Retrato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y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Resilencia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. El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retrato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fotográfico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como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herramienta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para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el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reconocimiento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de la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resiliencia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entre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mujeres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con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discapacidad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 xml:space="preserve"> </w:t>
      </w:r>
      <w:proofErr w:type="spellStart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intelectual</w:t>
      </w:r>
      <w:proofErr w:type="spellEnd"/>
      <w:r w:rsidR="004305EF" w:rsidRPr="00470A1B">
        <w:rPr>
          <w:rFonts w:asciiTheme="majorHAnsi" w:eastAsia="Helvetica Neue Light" w:hAnsiTheme="majorHAnsi" w:cstheme="majorHAnsi"/>
          <w:i/>
          <w:iCs/>
          <w:sz w:val="20"/>
          <w:szCs w:val="20"/>
          <w:lang w:val="en-US"/>
        </w:rPr>
        <w:t>.</w:t>
      </w:r>
    </w:p>
    <w:p w14:paraId="2E5467EC" w14:textId="35A7730B" w:rsidR="004305EF" w:rsidRPr="00470A1B" w:rsidRDefault="004305EF" w:rsidP="004305EF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HAnsi" w:eastAsia="Helvetica Neue Light" w:hAnsiTheme="majorHAnsi" w:cstheme="majorHAnsi"/>
        </w:rPr>
      </w:pPr>
      <w:r w:rsidRPr="00470A1B">
        <w:rPr>
          <w:rFonts w:asciiTheme="majorHAnsi" w:eastAsia="Helvetica Neue Light" w:hAnsiTheme="majorHAnsi" w:cstheme="majorHAnsi"/>
        </w:rPr>
        <w:t xml:space="preserve">Y </w:t>
      </w:r>
      <w:r w:rsidRPr="00470A1B">
        <w:rPr>
          <w:rFonts w:asciiTheme="majorHAnsi" w:hAnsiTheme="majorHAnsi" w:cstheme="majorHAnsi"/>
        </w:rPr>
        <w:t>para que así conste, se levanta Acta con la conformidad de los presentes:</w:t>
      </w:r>
    </w:p>
    <w:p w14:paraId="1789462B" w14:textId="77777777" w:rsidR="004305EF" w:rsidRPr="00470A1B" w:rsidRDefault="004305EF" w:rsidP="004305EF">
      <w:pPr>
        <w:pStyle w:val="Estilodetabla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ajorHAnsi" w:eastAsia="Helvetica Neue Light" w:hAnsiTheme="majorHAnsi" w:cstheme="majorHAnsi"/>
          <w:lang w:val="en-US"/>
        </w:rPr>
      </w:pPr>
    </w:p>
    <w:p w14:paraId="5264C874" w14:textId="682384B8" w:rsidR="004F4CFA" w:rsidRPr="00470A1B" w:rsidRDefault="004F4CFA" w:rsidP="004F4CFA">
      <w:pPr>
        <w:pStyle w:val="Cuerpo"/>
        <w:rPr>
          <w:rFonts w:asciiTheme="majorHAnsi" w:eastAsia="Helvetica Neue Light" w:hAnsiTheme="majorHAnsi" w:cstheme="majorHAnsi"/>
          <w:b/>
          <w:bCs/>
          <w:sz w:val="20"/>
          <w:szCs w:val="20"/>
          <w:lang w:val="es-ES_tradnl"/>
        </w:rPr>
      </w:pPr>
      <w:r w:rsidRPr="004F4CFA">
        <w:rPr>
          <w:rFonts w:asciiTheme="majorHAnsi" w:eastAsia="Helvetica Neue Light" w:hAnsiTheme="majorHAnsi" w:cstheme="majorHAnsi"/>
          <w:sz w:val="20"/>
          <w:szCs w:val="20"/>
          <w:lang w:val="de-DE"/>
        </w:rPr>
        <w:t>-</w:t>
      </w: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  <w:lang w:val="de-DE"/>
        </w:rPr>
        <w:t>D.</w:t>
      </w: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  <w:lang w:val="es-ES_tradnl"/>
        </w:rPr>
        <w:t>ª Felipa Jove</w:t>
      </w:r>
    </w:p>
    <w:p w14:paraId="432EC08E" w14:textId="739DD18A" w:rsidR="004F4CFA" w:rsidRPr="00470A1B" w:rsidRDefault="004F4CFA" w:rsidP="004F4CFA">
      <w:pPr>
        <w:pStyle w:val="Cuerpo"/>
        <w:rPr>
          <w:rFonts w:asciiTheme="majorHAnsi" w:eastAsia="Helvetica Neue Light" w:hAnsiTheme="majorHAnsi" w:cstheme="majorHAnsi"/>
          <w:b/>
          <w:bCs/>
          <w:sz w:val="20"/>
          <w:szCs w:val="20"/>
          <w:lang w:val="es-ES_tradnl"/>
        </w:rPr>
      </w:pPr>
    </w:p>
    <w:p w14:paraId="087C7FB1" w14:textId="77777777" w:rsidR="004F4CFA" w:rsidRPr="004F4CFA" w:rsidRDefault="004F4CFA" w:rsidP="004F4CFA">
      <w:pPr>
        <w:pStyle w:val="Cuerpo"/>
        <w:rPr>
          <w:rFonts w:asciiTheme="majorHAnsi" w:eastAsia="Helvetica Neue Light" w:hAnsiTheme="majorHAnsi" w:cstheme="majorHAnsi"/>
          <w:sz w:val="20"/>
          <w:szCs w:val="20"/>
          <w:lang w:val="de-DE"/>
        </w:rPr>
      </w:pPr>
    </w:p>
    <w:p w14:paraId="464249DA" w14:textId="2B3B53C9" w:rsidR="004F4CFA" w:rsidRPr="00470A1B" w:rsidRDefault="004F4CFA" w:rsidP="004F4CFA">
      <w:pPr>
        <w:pStyle w:val="Cuerpo"/>
        <w:jc w:val="both"/>
        <w:rPr>
          <w:rFonts w:asciiTheme="majorHAnsi" w:eastAsia="Helvetica Neue Light" w:hAnsiTheme="majorHAnsi" w:cstheme="majorHAnsi"/>
          <w:b/>
          <w:bCs/>
          <w:sz w:val="20"/>
          <w:szCs w:val="20"/>
        </w:rPr>
      </w:pPr>
      <w:proofErr w:type="spellStart"/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</w:rPr>
        <w:t>D.Ángel</w:t>
      </w:r>
      <w:proofErr w:type="spellEnd"/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</w:rPr>
        <w:t>Cagigas</w:t>
      </w:r>
      <w:proofErr w:type="spellEnd"/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</w:rPr>
        <w:t>Balcaza</w:t>
      </w:r>
      <w:proofErr w:type="spellEnd"/>
    </w:p>
    <w:p w14:paraId="4F10EB27" w14:textId="571A29E2" w:rsidR="004F4CFA" w:rsidRPr="00470A1B" w:rsidRDefault="004F4CFA" w:rsidP="004F4CFA">
      <w:pPr>
        <w:pStyle w:val="Cuerpo"/>
        <w:jc w:val="both"/>
        <w:rPr>
          <w:rFonts w:asciiTheme="majorHAnsi" w:eastAsia="Helvetica Neue Light" w:hAnsiTheme="majorHAnsi" w:cstheme="majorHAnsi"/>
          <w:b/>
          <w:bCs/>
          <w:sz w:val="20"/>
          <w:szCs w:val="20"/>
        </w:rPr>
      </w:pPr>
    </w:p>
    <w:p w14:paraId="21C5A077" w14:textId="77777777" w:rsidR="004F4CFA" w:rsidRPr="004F4CFA" w:rsidRDefault="004F4CFA" w:rsidP="004F4CFA">
      <w:pPr>
        <w:pStyle w:val="Cuerpo"/>
        <w:jc w:val="both"/>
        <w:rPr>
          <w:rFonts w:asciiTheme="majorHAnsi" w:eastAsia="Helvetica Neue Light" w:hAnsiTheme="majorHAnsi" w:cstheme="majorHAnsi"/>
          <w:sz w:val="20"/>
          <w:szCs w:val="20"/>
        </w:rPr>
      </w:pPr>
    </w:p>
    <w:p w14:paraId="4DD58679" w14:textId="35A9B525" w:rsidR="004F4CFA" w:rsidRPr="00470A1B" w:rsidRDefault="004F4CFA" w:rsidP="004F4CFA">
      <w:pPr>
        <w:pStyle w:val="Cuerpo"/>
        <w:jc w:val="both"/>
        <w:rPr>
          <w:rFonts w:asciiTheme="majorHAnsi" w:eastAsia="Helvetica Neue Light" w:hAnsiTheme="majorHAnsi" w:cstheme="majorHAnsi"/>
          <w:b/>
          <w:bCs/>
          <w:sz w:val="20"/>
          <w:szCs w:val="20"/>
        </w:rPr>
      </w:pP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  <w:lang w:val="de-DE"/>
        </w:rPr>
        <w:t>D.</w:t>
      </w: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  <w:lang w:val="es-ES_tradnl"/>
        </w:rPr>
        <w:t>ª</w:t>
      </w: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</w:rPr>
        <w:t xml:space="preserve"> Ana Hernández Merino</w:t>
      </w:r>
    </w:p>
    <w:p w14:paraId="4A9723F5" w14:textId="234B4DD7" w:rsidR="004F4CFA" w:rsidRPr="00470A1B" w:rsidRDefault="004F4CFA" w:rsidP="004F4CFA">
      <w:pPr>
        <w:pStyle w:val="Cuerpo"/>
        <w:jc w:val="both"/>
        <w:rPr>
          <w:rFonts w:asciiTheme="majorHAnsi" w:eastAsia="Helvetica Neue Light" w:hAnsiTheme="majorHAnsi" w:cstheme="majorHAnsi"/>
          <w:b/>
          <w:bCs/>
          <w:sz w:val="20"/>
          <w:szCs w:val="20"/>
        </w:rPr>
      </w:pPr>
    </w:p>
    <w:p w14:paraId="1AF5F0CC" w14:textId="77777777" w:rsidR="004F4CFA" w:rsidRPr="004F4CFA" w:rsidRDefault="004F4CFA" w:rsidP="004F4CFA">
      <w:pPr>
        <w:pStyle w:val="Cuerpo"/>
        <w:jc w:val="both"/>
        <w:rPr>
          <w:rFonts w:asciiTheme="majorHAnsi" w:eastAsia="Helvetica Neue Light" w:hAnsiTheme="majorHAnsi" w:cstheme="majorHAnsi"/>
          <w:b/>
          <w:bCs/>
          <w:sz w:val="20"/>
          <w:szCs w:val="20"/>
        </w:rPr>
      </w:pPr>
    </w:p>
    <w:p w14:paraId="55067111" w14:textId="73F52B8F" w:rsidR="004305EF" w:rsidRPr="00470A1B" w:rsidRDefault="004F4CFA" w:rsidP="004F4CFA">
      <w:pPr>
        <w:pStyle w:val="Cuerpo"/>
        <w:jc w:val="both"/>
        <w:rPr>
          <w:rFonts w:asciiTheme="majorHAnsi" w:eastAsia="Helvetica Neue Light" w:hAnsiTheme="majorHAnsi" w:cstheme="majorHAnsi"/>
          <w:sz w:val="20"/>
          <w:szCs w:val="20"/>
        </w:rPr>
      </w:pP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  <w:lang w:val="de-DE"/>
        </w:rPr>
        <w:t>D.</w:t>
      </w: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  <w:lang w:val="es-ES_tradnl"/>
        </w:rPr>
        <w:t>ª</w:t>
      </w:r>
      <w:r w:rsidRPr="004F4CFA">
        <w:rPr>
          <w:rFonts w:asciiTheme="majorHAnsi" w:eastAsia="Helvetica Neue Light" w:hAnsiTheme="majorHAnsi" w:cstheme="majorHAnsi"/>
          <w:b/>
          <w:bCs/>
          <w:sz w:val="20"/>
          <w:szCs w:val="20"/>
        </w:rPr>
        <w:t xml:space="preserve"> Belén Sola Pizarro</w:t>
      </w:r>
      <w:r w:rsidRPr="004F4CFA">
        <w:rPr>
          <w:rFonts w:asciiTheme="majorHAnsi" w:eastAsia="Helvetica Neue Light" w:hAnsiTheme="majorHAnsi" w:cstheme="majorHAnsi"/>
          <w:sz w:val="20"/>
          <w:szCs w:val="20"/>
        </w:rPr>
        <w:t xml:space="preserve"> </w:t>
      </w:r>
    </w:p>
    <w:p w14:paraId="732C8A3D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  <w:lang w:val="en-US"/>
        </w:rPr>
      </w:pPr>
    </w:p>
    <w:p w14:paraId="0EC04A0A" w14:textId="1F95007E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  <w:lang w:val="en-US"/>
        </w:rPr>
      </w:pPr>
    </w:p>
    <w:p w14:paraId="324098D9" w14:textId="77777777" w:rsidR="004F4CFA" w:rsidRPr="00470A1B" w:rsidRDefault="004F4CFA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  <w:lang w:val="en-US"/>
        </w:rPr>
      </w:pPr>
    </w:p>
    <w:p w14:paraId="01E50920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b/>
          <w:bCs/>
          <w:sz w:val="20"/>
          <w:szCs w:val="20"/>
          <w:lang w:val="es-ES_tradnl"/>
        </w:rPr>
      </w:pPr>
      <w:r w:rsidRPr="00470A1B">
        <w:rPr>
          <w:rFonts w:asciiTheme="majorHAnsi" w:eastAsia="Helvetica Neue Light" w:hAnsiTheme="majorHAnsi" w:cstheme="majorHAnsi"/>
          <w:b/>
          <w:bCs/>
          <w:sz w:val="20"/>
          <w:szCs w:val="20"/>
          <w:lang w:val="de-DE"/>
        </w:rPr>
        <w:t>D.</w:t>
      </w:r>
      <w:r w:rsidRPr="00470A1B">
        <w:rPr>
          <w:rFonts w:asciiTheme="majorHAnsi" w:eastAsia="Helvetica Neue Light" w:hAnsiTheme="majorHAnsi" w:cstheme="majorHAnsi"/>
          <w:b/>
          <w:bCs/>
          <w:sz w:val="20"/>
          <w:szCs w:val="20"/>
          <w:lang w:val="es-ES_tradnl"/>
        </w:rPr>
        <w:t>ª Susana Glez.</w:t>
      </w:r>
    </w:p>
    <w:p w14:paraId="4A9BB989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  <w:lang w:val="es-ES_tradnl"/>
        </w:rPr>
      </w:pPr>
    </w:p>
    <w:p w14:paraId="53299D5B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  <w:lang w:val="en-US"/>
        </w:rPr>
      </w:pPr>
    </w:p>
    <w:p w14:paraId="7E867BB4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</w:rPr>
      </w:pPr>
    </w:p>
    <w:p w14:paraId="0844ABD2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</w:rPr>
      </w:pPr>
    </w:p>
    <w:p w14:paraId="4D803B7B" w14:textId="77777777" w:rsidR="004305EF" w:rsidRPr="00470A1B" w:rsidRDefault="004305EF" w:rsidP="004305EF">
      <w:pPr>
        <w:pStyle w:val="Cuerpo"/>
        <w:spacing w:after="0" w:line="240" w:lineRule="auto"/>
        <w:jc w:val="both"/>
        <w:rPr>
          <w:rFonts w:asciiTheme="majorHAnsi" w:eastAsia="Helvetica Neue Light" w:hAnsiTheme="majorHAnsi" w:cstheme="majorHAnsi"/>
          <w:sz w:val="20"/>
          <w:szCs w:val="20"/>
        </w:rPr>
      </w:pPr>
    </w:p>
    <w:p w14:paraId="4B76AD42" w14:textId="77777777" w:rsidR="004305EF" w:rsidRPr="00470A1B" w:rsidRDefault="004305EF" w:rsidP="004305EF">
      <w:pPr>
        <w:pStyle w:val="Cuerpo"/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2E19312" w14:textId="77777777" w:rsidR="004305EF" w:rsidRPr="00470A1B" w:rsidRDefault="004305EF" w:rsidP="004305EF">
      <w:pPr>
        <w:pStyle w:val="Cuerpo"/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42D3E810" w14:textId="77777777" w:rsidR="004305EF" w:rsidRPr="00470A1B" w:rsidRDefault="004305EF" w:rsidP="004305EF">
      <w:pPr>
        <w:pStyle w:val="Cuerpo"/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567A9570" w14:textId="0C61893F" w:rsidR="004305EF" w:rsidRPr="00470A1B" w:rsidRDefault="004305EF" w:rsidP="004305EF">
      <w:pPr>
        <w:pStyle w:val="Cuerpo"/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470A1B">
        <w:rPr>
          <w:rFonts w:asciiTheme="majorHAnsi" w:hAnsiTheme="majorHAnsi" w:cstheme="majorHAnsi"/>
          <w:sz w:val="20"/>
          <w:szCs w:val="20"/>
        </w:rPr>
        <w:t>A Coruña, 2</w:t>
      </w:r>
      <w:r w:rsidR="004F4CFA" w:rsidRPr="00470A1B">
        <w:rPr>
          <w:rFonts w:asciiTheme="majorHAnsi" w:hAnsiTheme="majorHAnsi" w:cstheme="majorHAnsi"/>
          <w:sz w:val="20"/>
          <w:szCs w:val="20"/>
        </w:rPr>
        <w:t>5</w:t>
      </w:r>
      <w:r w:rsidRPr="00470A1B">
        <w:rPr>
          <w:rFonts w:asciiTheme="majorHAnsi" w:hAnsiTheme="majorHAnsi" w:cstheme="majorHAnsi"/>
          <w:sz w:val="20"/>
          <w:szCs w:val="20"/>
        </w:rPr>
        <w:t xml:space="preserve"> de octubre de 202</w:t>
      </w:r>
      <w:r w:rsidR="004F4CFA" w:rsidRPr="00470A1B">
        <w:rPr>
          <w:rFonts w:asciiTheme="majorHAnsi" w:hAnsiTheme="majorHAnsi" w:cstheme="majorHAnsi"/>
          <w:sz w:val="20"/>
          <w:szCs w:val="20"/>
        </w:rPr>
        <w:t>2</w:t>
      </w:r>
    </w:p>
    <w:p w14:paraId="37C3CB8B" w14:textId="77777777" w:rsidR="004305EF" w:rsidRPr="00676515" w:rsidRDefault="004305EF" w:rsidP="004305EF">
      <w:pPr>
        <w:pStyle w:val="Cuerpo"/>
        <w:spacing w:after="0" w:line="240" w:lineRule="auto"/>
        <w:jc w:val="both"/>
        <w:rPr>
          <w:rFonts w:asciiTheme="majorHAnsi" w:hAnsiTheme="majorHAnsi" w:cstheme="majorHAnsi"/>
        </w:rPr>
      </w:pPr>
    </w:p>
    <w:p w14:paraId="232366DC" w14:textId="77777777" w:rsidR="00A319E3" w:rsidRDefault="00111B8D"/>
    <w:sectPr w:rsidR="00A319E3">
      <w:headerReference w:type="default" r:id="rId5"/>
      <w:footerReference w:type="default" r:id="rId6"/>
      <w:pgSz w:w="1190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Cambria"/>
    <w:charset w:val="00"/>
    <w:family w:val="roman"/>
    <w:pitch w:val="default"/>
  </w:font>
  <w:font w:name="Helvetica Neue Light">
    <w:altName w:val="Arial Nova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0AEF" w14:textId="77777777" w:rsidR="0085533C" w:rsidRDefault="00111B8D">
    <w:pPr>
      <w:pStyle w:val="Cabeceraypi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75E0" w14:textId="77777777" w:rsidR="0085533C" w:rsidRDefault="00111B8D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EF"/>
    <w:rsid w:val="00111B8D"/>
    <w:rsid w:val="004305EF"/>
    <w:rsid w:val="00470A1B"/>
    <w:rsid w:val="004F4CFA"/>
    <w:rsid w:val="009B365A"/>
    <w:rsid w:val="00B5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F66"/>
  <w15:chartTrackingRefBased/>
  <w15:docId w15:val="{F86448C5-2E65-4974-8059-FC81EC9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rsid w:val="004305E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s-ES"/>
    </w:rPr>
  </w:style>
  <w:style w:type="paragraph" w:customStyle="1" w:styleId="Cuerpo">
    <w:name w:val="Cuerpo"/>
    <w:rsid w:val="004305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ES"/>
    </w:rPr>
  </w:style>
  <w:style w:type="character" w:customStyle="1" w:styleId="Ninguno">
    <w:name w:val="Ninguno"/>
    <w:rsid w:val="004305EF"/>
    <w:rPr>
      <w:lang w:val="de-DE"/>
    </w:rPr>
  </w:style>
  <w:style w:type="paragraph" w:customStyle="1" w:styleId="Estilodetabla2">
    <w:name w:val="Estilo de tabla 2"/>
    <w:rsid w:val="004305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González Martínez</dc:creator>
  <cp:keywords/>
  <dc:description/>
  <cp:lastModifiedBy>Susana González Martínez</cp:lastModifiedBy>
  <cp:revision>2</cp:revision>
  <dcterms:created xsi:type="dcterms:W3CDTF">2022-10-25T08:23:00Z</dcterms:created>
  <dcterms:modified xsi:type="dcterms:W3CDTF">2022-10-25T09:04:00Z</dcterms:modified>
</cp:coreProperties>
</file>